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BB0B07">
        <w:rPr>
          <w:b/>
          <w:noProof/>
          <w:sz w:val="24"/>
        </w:rPr>
        <w:t>2087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A6718">
        <w:rPr>
          <w:rFonts w:ascii="Arial" w:hAnsi="Arial" w:cs="Arial"/>
          <w:b/>
          <w:bCs/>
        </w:rPr>
        <w:t>L3Harris Technologies, FirstNet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A6718">
        <w:rPr>
          <w:rFonts w:ascii="Arial" w:hAnsi="Arial" w:cs="Arial"/>
          <w:b/>
          <w:bCs/>
        </w:rPr>
        <w:t>Discussion on MCCI_CT progress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A6718">
        <w:rPr>
          <w:rFonts w:ascii="Arial" w:hAnsi="Arial" w:cs="Arial"/>
          <w:b/>
          <w:bCs/>
        </w:rPr>
        <w:t>16.1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777AA" w:rsidRDefault="00CA6718" w:rsidP="00CA6718">
      <w:r>
        <w:t xml:space="preserve">At </w:t>
      </w:r>
      <w:r w:rsidR="00304BEE">
        <w:t>CT</w:t>
      </w:r>
      <w:r>
        <w:t>#84,</w:t>
      </w:r>
      <w:r w:rsidR="004777AA">
        <w:t xml:space="preserve"> work item MCCI_CT was reported to be 70% complete. The technical specification work comprising the work item had the following completion percentages:</w:t>
      </w:r>
    </w:p>
    <w:p w:rsidR="004777AA" w:rsidRDefault="004777AA" w:rsidP="00CA6718">
      <w:bookmarkStart w:id="0" w:name="_GoBack"/>
      <w:bookmarkEnd w:id="0"/>
    </w:p>
    <w:p w:rsidR="004777AA" w:rsidRDefault="004777AA" w:rsidP="004777AA">
      <w:pPr>
        <w:pStyle w:val="B1"/>
      </w:pPr>
      <w:r>
        <w:t>-</w:t>
      </w:r>
      <w:r>
        <w:tab/>
        <w:t>TS 29.379 - 75%</w:t>
      </w:r>
    </w:p>
    <w:p w:rsidR="004777AA" w:rsidRDefault="004777AA" w:rsidP="004777AA">
      <w:pPr>
        <w:pStyle w:val="B1"/>
      </w:pPr>
      <w:r>
        <w:t>-</w:t>
      </w:r>
      <w:r>
        <w:tab/>
        <w:t>TS 29.380 - 20%</w:t>
      </w:r>
    </w:p>
    <w:p w:rsidR="004777AA" w:rsidRDefault="004777AA" w:rsidP="004777AA">
      <w:pPr>
        <w:pStyle w:val="B1"/>
      </w:pPr>
      <w:r>
        <w:t>-</w:t>
      </w:r>
      <w:r>
        <w:tab/>
        <w:t>TS 29.582 - 5%</w:t>
      </w:r>
    </w:p>
    <w:p w:rsidR="004777AA" w:rsidRDefault="004777AA" w:rsidP="004777AA">
      <w:pPr>
        <w:pStyle w:val="B1"/>
      </w:pPr>
    </w:p>
    <w:p w:rsidR="004777AA" w:rsidRDefault="004777AA" w:rsidP="00AF35DE">
      <w:r>
        <w:t xml:space="preserve">In the two intervening meetings, the </w:t>
      </w:r>
      <w:r w:rsidRPr="004777AA">
        <w:t>CT1-Rel-16 Mission Critical ad hoc meeting</w:t>
      </w:r>
      <w:r>
        <w:t xml:space="preserve"> and CT1#119</w:t>
      </w:r>
      <w:r w:rsidR="00AF35DE">
        <w:t xml:space="preserve">, the following </w:t>
      </w:r>
      <w:r w:rsidR="00304BEE">
        <w:t xml:space="preserve">significant </w:t>
      </w:r>
      <w:r w:rsidR="00AF35DE">
        <w:t>progress has been made:</w:t>
      </w:r>
    </w:p>
    <w:p w:rsidR="00304BEE" w:rsidRDefault="00304BEE" w:rsidP="00AF35DE"/>
    <w:p w:rsidR="00AF35DE" w:rsidRDefault="00AF35DE" w:rsidP="004777AA">
      <w:pPr>
        <w:pStyle w:val="B1"/>
      </w:pPr>
      <w:r>
        <w:t>-</w:t>
      </w:r>
      <w:r>
        <w:tab/>
      </w:r>
      <w:r w:rsidR="00B46010">
        <w:t xml:space="preserve">Miscellaneous fixes to </w:t>
      </w:r>
      <w:r>
        <w:t>TS 29.379</w:t>
      </w:r>
    </w:p>
    <w:p w:rsidR="008E49F0" w:rsidRDefault="00AF35DE" w:rsidP="00181761">
      <w:pPr>
        <w:pStyle w:val="B1"/>
      </w:pPr>
      <w:r>
        <w:t>-</w:t>
      </w:r>
      <w:r>
        <w:tab/>
      </w:r>
      <w:r w:rsidR="00B46010">
        <w:t xml:space="preserve">Added </w:t>
      </w:r>
      <w:r w:rsidR="001E2A7F">
        <w:t xml:space="preserve">all </w:t>
      </w:r>
      <w:r>
        <w:t xml:space="preserve">TS 29.380 clauses </w:t>
      </w:r>
      <w:r w:rsidR="001E2A7F">
        <w:t>except non-controlling role</w:t>
      </w:r>
    </w:p>
    <w:p w:rsidR="00CA6718" w:rsidRDefault="008E49F0" w:rsidP="00181761">
      <w:pPr>
        <w:pStyle w:val="B1"/>
      </w:pPr>
      <w:r>
        <w:t>-</w:t>
      </w:r>
      <w:r>
        <w:tab/>
        <w:t>Significant input to TR 24.883 for MCData</w:t>
      </w:r>
      <w:r w:rsidR="00CA6718">
        <w:t xml:space="preserve"> </w:t>
      </w:r>
    </w:p>
    <w:p w:rsidR="00FE0C37" w:rsidRDefault="00FE0C37" w:rsidP="004777AA">
      <w:pPr>
        <w:pStyle w:val="B1"/>
      </w:pPr>
    </w:p>
    <w:p w:rsidR="00FE0C37" w:rsidRDefault="00FE0C37" w:rsidP="00FE0C37">
      <w:r>
        <w:t>As a result, the technical specification work comprising the work item have the following completion percentages:</w:t>
      </w:r>
    </w:p>
    <w:p w:rsidR="00304BEE" w:rsidRDefault="00304BEE" w:rsidP="00FE0C37"/>
    <w:p w:rsidR="00FE0C37" w:rsidRDefault="00FE0C37" w:rsidP="00FE0C37">
      <w:pPr>
        <w:pStyle w:val="B1"/>
      </w:pPr>
      <w:r>
        <w:t>-</w:t>
      </w:r>
      <w:r>
        <w:tab/>
        <w:t xml:space="preserve">TS 29.379 - </w:t>
      </w:r>
      <w:r w:rsidR="00304BEE">
        <w:t>80</w:t>
      </w:r>
      <w:r>
        <w:t>%</w:t>
      </w:r>
    </w:p>
    <w:p w:rsidR="00FE0C37" w:rsidRDefault="00FE0C37" w:rsidP="00FE0C37">
      <w:pPr>
        <w:pStyle w:val="B1"/>
      </w:pPr>
      <w:r>
        <w:t>-</w:t>
      </w:r>
      <w:r>
        <w:tab/>
        <w:t xml:space="preserve">TS 29.380 - </w:t>
      </w:r>
      <w:r w:rsidR="00304BEE">
        <w:t>75</w:t>
      </w:r>
      <w:r>
        <w:t>%</w:t>
      </w:r>
    </w:p>
    <w:p w:rsidR="00FE0C37" w:rsidRDefault="00FE0C37" w:rsidP="00FE0C37">
      <w:pPr>
        <w:pStyle w:val="B1"/>
      </w:pPr>
      <w:r>
        <w:t>-</w:t>
      </w:r>
      <w:r>
        <w:tab/>
        <w:t xml:space="preserve">TS 29.582 - </w:t>
      </w:r>
      <w:r w:rsidR="00304BEE">
        <w:t>10</w:t>
      </w:r>
      <w:r>
        <w:t>%</w:t>
      </w:r>
    </w:p>
    <w:p w:rsidR="00184C17" w:rsidRDefault="00184C17" w:rsidP="004777AA">
      <w:pPr>
        <w:pStyle w:val="B1"/>
      </w:pPr>
    </w:p>
    <w:p w:rsidR="00B46010" w:rsidRDefault="00304BEE" w:rsidP="00304BEE">
      <w:r>
        <w:t>And the work item completion</w:t>
      </w:r>
      <w:r w:rsidR="00610E5D">
        <w:t>, covering all three of these TSs,</w:t>
      </w:r>
      <w:r>
        <w:t xml:space="preserve"> into CT#85 is 75%. </w:t>
      </w:r>
    </w:p>
    <w:p w:rsidR="00B46010" w:rsidRDefault="00B46010" w:rsidP="00304BEE"/>
    <w:p w:rsidR="00184C17" w:rsidRDefault="00304BEE" w:rsidP="00304BEE">
      <w:r>
        <w:t xml:space="preserve">Even though the 80% completion for TS 29.379 makes it </w:t>
      </w:r>
      <w:r w:rsidR="00B46010">
        <w:t>eligible</w:t>
      </w:r>
      <w:r>
        <w:t xml:space="preserve"> for plenary approval, the following open issues may have impact to </w:t>
      </w:r>
      <w:r w:rsidR="00610E5D">
        <w:t xml:space="preserve">multiple </w:t>
      </w:r>
      <w:r>
        <w:t xml:space="preserve">clauses in </w:t>
      </w:r>
      <w:r>
        <w:t>TS</w:t>
      </w:r>
      <w:r w:rsidR="00600908">
        <w:t xml:space="preserve"> 29.379</w:t>
      </w:r>
      <w:r w:rsidR="00B46010">
        <w:t xml:space="preserve"> and therefore plenary approval has not been pursued for CT#85</w:t>
      </w:r>
      <w:r>
        <w:t>:</w:t>
      </w:r>
    </w:p>
    <w:p w:rsidR="00304BEE" w:rsidRDefault="00304BEE" w:rsidP="00304BEE"/>
    <w:p w:rsidR="00304BEE" w:rsidRDefault="00B46010" w:rsidP="00B46010">
      <w:pPr>
        <w:pStyle w:val="B1"/>
      </w:pPr>
      <w:r>
        <w:t>-</w:t>
      </w:r>
      <w:r>
        <w:tab/>
      </w:r>
      <w:r w:rsidR="00304BEE">
        <w:t>Interconnect authorization mechanism</w:t>
      </w:r>
      <w:r>
        <w:t xml:space="preserve"> is undecided;</w:t>
      </w:r>
    </w:p>
    <w:p w:rsidR="001E2A7F" w:rsidRDefault="001E2A7F" w:rsidP="00B46010">
      <w:pPr>
        <w:pStyle w:val="B1"/>
      </w:pPr>
      <w:r>
        <w:t>-</w:t>
      </w:r>
      <w:r>
        <w:tab/>
        <w:t>IWF-3 interface GMS mechanism is undecided;</w:t>
      </w:r>
    </w:p>
    <w:p w:rsidR="00B46010" w:rsidRDefault="00B46010" w:rsidP="00B46010">
      <w:pPr>
        <w:pStyle w:val="B1"/>
      </w:pPr>
      <w:r>
        <w:t>-</w:t>
      </w:r>
      <w:r>
        <w:tab/>
        <w:t xml:space="preserve">procedures for </w:t>
      </w:r>
      <w:r w:rsidRPr="007B52B1">
        <w:t xml:space="preserve">non-3gpp security message </w:t>
      </w:r>
      <w:r>
        <w:t>need to be added;</w:t>
      </w:r>
    </w:p>
    <w:p w:rsidR="00B46010" w:rsidRDefault="00B46010" w:rsidP="00B46010">
      <w:pPr>
        <w:pStyle w:val="B1"/>
      </w:pPr>
      <w:r>
        <w:t>-</w:t>
      </w:r>
      <w:r>
        <w:tab/>
        <w:t xml:space="preserve">support for IWF affiliating on behalf of its </w:t>
      </w:r>
      <w:proofErr w:type="spellStart"/>
      <w:r>
        <w:t>users</w:t>
      </w:r>
      <w:proofErr w:type="spellEnd"/>
      <w:r>
        <w:t xml:space="preserve"> needs to be added; </w:t>
      </w:r>
    </w:p>
    <w:p w:rsidR="00B46010" w:rsidRDefault="00B46010" w:rsidP="00B46010">
      <w:pPr>
        <w:pStyle w:val="B1"/>
      </w:pPr>
      <w:r>
        <w:t>-</w:t>
      </w:r>
      <w:r>
        <w:tab/>
        <w:t>procedures for conference event package need to be added; and</w:t>
      </w:r>
    </w:p>
    <w:p w:rsidR="00B46010" w:rsidRDefault="00B46010" w:rsidP="00B46010">
      <w:pPr>
        <w:pStyle w:val="B1"/>
        <w:rPr>
          <w:color w:val="0000FF"/>
          <w:sz w:val="24"/>
        </w:rPr>
      </w:pPr>
      <w:r>
        <w:t>-</w:t>
      </w:r>
      <w:r>
        <w:tab/>
        <w:t>non-controlling role procedures (for regroup features) need to be added.</w:t>
      </w:r>
    </w:p>
    <w:p w:rsidR="00B46010" w:rsidRDefault="00B46010" w:rsidP="00304BEE"/>
    <w:p w:rsidR="00304BEE" w:rsidRDefault="00304BEE" w:rsidP="00304BEE"/>
    <w:sectPr w:rsidR="00304B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F51" w:rsidRDefault="00EF0F51">
      <w:r>
        <w:separator/>
      </w:r>
    </w:p>
  </w:endnote>
  <w:endnote w:type="continuationSeparator" w:id="0">
    <w:p w:rsidR="00EF0F51" w:rsidRDefault="00EF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F51" w:rsidRDefault="00EF0F51">
      <w:r>
        <w:separator/>
      </w:r>
    </w:p>
  </w:footnote>
  <w:footnote w:type="continuationSeparator" w:id="0">
    <w:p w:rsidR="00EF0F51" w:rsidRDefault="00EF0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3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81761"/>
    <w:rsid w:val="00184C17"/>
    <w:rsid w:val="00192B41"/>
    <w:rsid w:val="00197E4A"/>
    <w:rsid w:val="001A31EF"/>
    <w:rsid w:val="001B01F1"/>
    <w:rsid w:val="001B2414"/>
    <w:rsid w:val="001B5421"/>
    <w:rsid w:val="001B650D"/>
    <w:rsid w:val="001D0B09"/>
    <w:rsid w:val="001D1AB3"/>
    <w:rsid w:val="001E2A7F"/>
    <w:rsid w:val="002070CB"/>
    <w:rsid w:val="002336BF"/>
    <w:rsid w:val="00235F9B"/>
    <w:rsid w:val="00236BBA"/>
    <w:rsid w:val="00236D1F"/>
    <w:rsid w:val="002407FF"/>
    <w:rsid w:val="002541D3"/>
    <w:rsid w:val="0025605F"/>
    <w:rsid w:val="00256429"/>
    <w:rsid w:val="0026253E"/>
    <w:rsid w:val="00280A38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04BEE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7AA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0908"/>
    <w:rsid w:val="00610E5D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E49F0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3032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35DE"/>
    <w:rsid w:val="00AF4118"/>
    <w:rsid w:val="00B3526C"/>
    <w:rsid w:val="00B46010"/>
    <w:rsid w:val="00B47534"/>
    <w:rsid w:val="00B84B54"/>
    <w:rsid w:val="00B92C7D"/>
    <w:rsid w:val="00B93BB2"/>
    <w:rsid w:val="00B9697B"/>
    <w:rsid w:val="00BA46C7"/>
    <w:rsid w:val="00BA4DA4"/>
    <w:rsid w:val="00BB0B0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A6718"/>
    <w:rsid w:val="00D145EC"/>
    <w:rsid w:val="00D27391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0F51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0C3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12735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4</cp:revision>
  <cp:lastPrinted>2001-04-23T09:30:00Z</cp:lastPrinted>
  <dcterms:created xsi:type="dcterms:W3CDTF">2019-09-04T10:29:00Z</dcterms:created>
  <dcterms:modified xsi:type="dcterms:W3CDTF">2019-09-05T12:50:00Z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e98400bc-0673-4cfc-95b8-48b79b64c638</vt:lpwstr>
  </property>
  <property fmtid="{D5CDD505-2E9C-101B-9397-08002B2CF9AE}" pid="3" name="CLASSIFICATION">
    <vt:lpwstr>General</vt:lpwstr>
  </property>
</Properties>
</file>